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5B" w:rsidRPr="005C355B" w:rsidRDefault="005C355B" w:rsidP="005C355B">
      <w:pPr>
        <w:pStyle w:val="Heading2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5C355B">
        <w:rPr>
          <w:rFonts w:ascii="Arial" w:hAnsi="Arial" w:cs="Arial"/>
          <w:color w:val="333333"/>
          <w:sz w:val="28"/>
          <w:szCs w:val="28"/>
        </w:rPr>
        <w:t>Examples of what children should be able to do, in relation to each (boxed) Programme of Study statement</w:t>
      </w:r>
    </w:p>
    <w:p w:rsidR="005C355B" w:rsidRPr="00CF7751" w:rsidRDefault="005C355B" w:rsidP="005C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288" w:lineRule="atLeast"/>
        <w:rPr>
          <w:rFonts w:ascii="Arial" w:hAnsi="Arial" w:cs="Arial"/>
          <w:b/>
          <w:color w:val="333333"/>
          <w:sz w:val="28"/>
          <w:szCs w:val="28"/>
        </w:rPr>
      </w:pPr>
      <w:r w:rsidRPr="00CF7751">
        <w:rPr>
          <w:rFonts w:ascii="Arial" w:hAnsi="Arial" w:cs="Arial"/>
          <w:b/>
          <w:color w:val="333333"/>
          <w:sz w:val="28"/>
          <w:szCs w:val="28"/>
        </w:rPr>
        <w:t>draw 2-D shapes using given dimensions and angles</w:t>
      </w:r>
    </w:p>
    <w:p w:rsidR="005C355B" w:rsidRPr="005C355B" w:rsidRDefault="005C355B" w:rsidP="005C355B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5C355B">
        <w:rPr>
          <w:rFonts w:ascii="Arial" w:hAnsi="Arial" w:cs="Arial"/>
          <w:color w:val="333333"/>
          <w:sz w:val="28"/>
          <w:szCs w:val="28"/>
        </w:rPr>
        <w:t>Children should be able to construct a triangle given two sides and the included angle</w:t>
      </w:r>
    </w:p>
    <w:p w:rsidR="005C355B" w:rsidRPr="005C355B" w:rsidRDefault="005C355B" w:rsidP="005C355B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5C355B">
        <w:rPr>
          <w:rFonts w:ascii="Arial" w:hAnsi="Arial" w:cs="Arial"/>
          <w:color w:val="333333"/>
          <w:sz w:val="28"/>
          <w:szCs w:val="28"/>
        </w:rPr>
        <w:t>Here is a sketch of a triangle. (It is not drawn to scale).</w:t>
      </w:r>
    </w:p>
    <w:p w:rsidR="005C355B" w:rsidRPr="005C355B" w:rsidRDefault="005C355B" w:rsidP="005C355B">
      <w:pP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5C355B">
        <w:rPr>
          <w:rFonts w:ascii="Arial" w:hAnsi="Arial" w:cs="Arial"/>
          <w:noProof/>
          <w:color w:val="333333"/>
          <w:sz w:val="28"/>
          <w:szCs w:val="28"/>
          <w:lang w:eastAsia="en-GB"/>
        </w:rPr>
        <w:drawing>
          <wp:inline distT="0" distB="0" distL="0" distR="0" wp14:anchorId="50759C94" wp14:editId="4B04AF8F">
            <wp:extent cx="2101850" cy="1214755"/>
            <wp:effectExtent l="0" t="0" r="0" b="4445"/>
            <wp:docPr id="5" name="Picture 5" descr="sketch of a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etch of a triang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55B" w:rsidRDefault="005C355B" w:rsidP="005C355B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5C355B">
        <w:rPr>
          <w:rFonts w:ascii="Arial" w:hAnsi="Arial" w:cs="Arial"/>
          <w:color w:val="333333"/>
          <w:sz w:val="28"/>
          <w:szCs w:val="28"/>
        </w:rPr>
        <w:t>Draw the full size triangle accurately, below. Use an angle measurer (protractor) and a ruler. One line has been drawn for you.</w:t>
      </w:r>
    </w:p>
    <w:p w:rsidR="005C355B" w:rsidRDefault="005C355B" w:rsidP="005C355B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</w:p>
    <w:p w:rsidR="005C355B" w:rsidRDefault="005C355B" w:rsidP="005C355B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</w:p>
    <w:p w:rsidR="005C355B" w:rsidRPr="005C355B" w:rsidRDefault="005C355B" w:rsidP="005C355B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</w:p>
    <w:p w:rsidR="005C355B" w:rsidRDefault="005C355B" w:rsidP="005C355B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5C355B">
        <w:rPr>
          <w:rFonts w:ascii="Arial" w:hAnsi="Arial" w:cs="Arial"/>
          <w:noProof/>
          <w:color w:val="333333"/>
          <w:sz w:val="28"/>
          <w:szCs w:val="28"/>
        </w:rPr>
        <w:drawing>
          <wp:inline distT="0" distB="0" distL="0" distR="0" wp14:anchorId="0DCFD9F8" wp14:editId="79E9AA79">
            <wp:extent cx="2101850" cy="231775"/>
            <wp:effectExtent l="0" t="0" r="0" b="0"/>
            <wp:docPr id="4" name="Picture 4" descr="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55B" w:rsidRDefault="005C355B" w:rsidP="005C355B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</w:p>
    <w:p w:rsidR="005C355B" w:rsidRDefault="005C355B" w:rsidP="005C355B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</w:p>
    <w:p w:rsidR="005C355B" w:rsidRDefault="005C355B" w:rsidP="005C355B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</w:p>
    <w:p w:rsidR="005C355B" w:rsidRDefault="005C355B" w:rsidP="005C355B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</w:p>
    <w:p w:rsidR="005C355B" w:rsidRDefault="005C355B" w:rsidP="005C355B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</w:p>
    <w:p w:rsidR="005C355B" w:rsidRDefault="005C355B" w:rsidP="005C355B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</w:p>
    <w:p w:rsidR="005C355B" w:rsidRDefault="005C355B" w:rsidP="005C355B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</w:p>
    <w:p w:rsidR="005C355B" w:rsidRDefault="005C355B" w:rsidP="005C355B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</w:p>
    <w:p w:rsidR="005C355B" w:rsidRPr="005C355B" w:rsidRDefault="005C355B" w:rsidP="005C355B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</w:p>
    <w:p w:rsidR="005C355B" w:rsidRPr="005C355B" w:rsidRDefault="005C355B" w:rsidP="005C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288" w:lineRule="atLeast"/>
        <w:rPr>
          <w:rFonts w:ascii="Arial" w:hAnsi="Arial" w:cs="Arial"/>
          <w:b/>
          <w:color w:val="333333"/>
          <w:sz w:val="28"/>
          <w:szCs w:val="28"/>
        </w:rPr>
      </w:pPr>
      <w:r w:rsidRPr="005C355B">
        <w:rPr>
          <w:rFonts w:ascii="Arial" w:hAnsi="Arial" w:cs="Arial"/>
          <w:b/>
          <w:color w:val="333333"/>
          <w:sz w:val="28"/>
          <w:szCs w:val="28"/>
        </w:rPr>
        <w:lastRenderedPageBreak/>
        <w:t>recognise, describe and build simple 3-D shapes, including making nets</w:t>
      </w:r>
    </w:p>
    <w:p w:rsidR="005C355B" w:rsidRPr="005C355B" w:rsidRDefault="005C355B" w:rsidP="005C355B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5C355B">
        <w:rPr>
          <w:rFonts w:ascii="Arial" w:hAnsi="Arial" w:cs="Arial"/>
          <w:color w:val="333333"/>
          <w:sz w:val="28"/>
          <w:szCs w:val="28"/>
        </w:rPr>
        <w:t>Children should be able to identify, visualise and describe properties of rectangles, triangles, regular polygons and 3-D solids; use knowledge of properties to draw 2-D shapes and identify and draw nets of 3-D shapes</w:t>
      </w:r>
    </w:p>
    <w:p w:rsidR="005C355B" w:rsidRPr="005C355B" w:rsidRDefault="005C355B" w:rsidP="005C355B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5C355B">
        <w:rPr>
          <w:rFonts w:ascii="Arial" w:hAnsi="Arial" w:cs="Arial"/>
          <w:color w:val="333333"/>
          <w:sz w:val="28"/>
          <w:szCs w:val="28"/>
        </w:rPr>
        <w:t>They should be able to respond accurately to questions such as;</w:t>
      </w:r>
    </w:p>
    <w:p w:rsidR="005C355B" w:rsidRPr="005C355B" w:rsidRDefault="005C355B" w:rsidP="005C355B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5C355B">
        <w:rPr>
          <w:rFonts w:ascii="Arial" w:hAnsi="Arial" w:cs="Arial"/>
          <w:color w:val="333333"/>
          <w:sz w:val="28"/>
          <w:szCs w:val="28"/>
        </w:rPr>
        <w:t>‘I am thinking of a 3D shape. It has a square base. It has four other faces which are triangles. What is the name of the 3D shape?’</w:t>
      </w:r>
    </w:p>
    <w:p w:rsidR="005C355B" w:rsidRPr="005C355B" w:rsidRDefault="005C355B" w:rsidP="005C355B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5C355B">
        <w:rPr>
          <w:rFonts w:ascii="Arial" w:hAnsi="Arial" w:cs="Arial"/>
          <w:color w:val="333333"/>
          <w:sz w:val="28"/>
          <w:szCs w:val="28"/>
        </w:rPr>
        <w:t>‘Which of these nets are of square based pyramids? How do you know?</w:t>
      </w:r>
    </w:p>
    <w:p w:rsidR="005C355B" w:rsidRPr="005C355B" w:rsidRDefault="005C355B" w:rsidP="005C355B">
      <w:pP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5C355B">
        <w:rPr>
          <w:rFonts w:ascii="Arial" w:hAnsi="Arial" w:cs="Arial"/>
          <w:noProof/>
          <w:color w:val="333333"/>
          <w:sz w:val="28"/>
          <w:szCs w:val="28"/>
          <w:lang w:eastAsia="en-GB"/>
        </w:rPr>
        <w:drawing>
          <wp:inline distT="0" distB="0" distL="0" distR="0" wp14:anchorId="143DEAAE" wp14:editId="2660DF77">
            <wp:extent cx="4763135" cy="873760"/>
            <wp:effectExtent l="0" t="0" r="0" b="2540"/>
            <wp:docPr id="3" name="Picture 3" descr="nets of square based pyram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ts of square based pyramid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55B" w:rsidRPr="005C355B" w:rsidRDefault="005C355B" w:rsidP="005C355B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5C355B">
        <w:rPr>
          <w:rFonts w:ascii="Arial" w:hAnsi="Arial" w:cs="Arial"/>
          <w:color w:val="333333"/>
          <w:sz w:val="28"/>
          <w:szCs w:val="28"/>
        </w:rPr>
        <w:t>‘Is this a net for an open cube?’ How do you know?</w:t>
      </w:r>
    </w:p>
    <w:p w:rsidR="005C355B" w:rsidRPr="005C355B" w:rsidRDefault="005C355B" w:rsidP="005C355B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5C355B">
        <w:rPr>
          <w:rFonts w:ascii="Arial" w:hAnsi="Arial" w:cs="Arial"/>
          <w:noProof/>
          <w:color w:val="333333"/>
          <w:sz w:val="28"/>
          <w:szCs w:val="28"/>
        </w:rPr>
        <w:drawing>
          <wp:inline distT="0" distB="0" distL="0" distR="0" wp14:anchorId="6D69B24B" wp14:editId="0AE9CDD4">
            <wp:extent cx="4244340" cy="1009650"/>
            <wp:effectExtent l="0" t="0" r="3810" b="0"/>
            <wp:docPr id="2" name="Picture 2" descr="net for an open c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t for an open cub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55B" w:rsidRPr="005C355B" w:rsidRDefault="005C355B" w:rsidP="005C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288" w:lineRule="atLeast"/>
        <w:rPr>
          <w:rFonts w:ascii="Arial" w:hAnsi="Arial" w:cs="Arial"/>
          <w:b/>
          <w:color w:val="333333"/>
          <w:sz w:val="28"/>
          <w:szCs w:val="28"/>
        </w:rPr>
      </w:pPr>
      <w:r w:rsidRPr="005C355B">
        <w:rPr>
          <w:rFonts w:ascii="Arial" w:hAnsi="Arial" w:cs="Arial"/>
          <w:b/>
          <w:color w:val="333333"/>
          <w:sz w:val="28"/>
          <w:szCs w:val="28"/>
        </w:rPr>
        <w:t>compare and classify geometric shapes based on their properties and sizes and find unknown angles in any triangles, quadrilaterals, and regular polygons</w:t>
      </w:r>
    </w:p>
    <w:p w:rsidR="005C355B" w:rsidRPr="005C355B" w:rsidRDefault="005C355B" w:rsidP="005C355B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5C355B">
        <w:rPr>
          <w:rFonts w:ascii="Arial" w:hAnsi="Arial" w:cs="Arial"/>
          <w:color w:val="333333"/>
          <w:sz w:val="28"/>
          <w:szCs w:val="28"/>
        </w:rPr>
        <w:t>Children should be able to make and draw shapes with increasing accuracy and knowledge of their properties.</w:t>
      </w:r>
    </w:p>
    <w:p w:rsidR="005C355B" w:rsidRPr="005C355B" w:rsidRDefault="005C355B" w:rsidP="005C355B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5C355B">
        <w:rPr>
          <w:rFonts w:ascii="Arial" w:hAnsi="Arial" w:cs="Arial"/>
          <w:color w:val="333333"/>
          <w:sz w:val="28"/>
          <w:szCs w:val="28"/>
        </w:rPr>
        <w:t>They should be able to carry out activities such as;</w:t>
      </w:r>
    </w:p>
    <w:p w:rsidR="005C355B" w:rsidRPr="005C355B" w:rsidRDefault="005C355B" w:rsidP="005C355B">
      <w:pPr>
        <w:pStyle w:val="semiindented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5C355B">
        <w:rPr>
          <w:rFonts w:ascii="Arial" w:hAnsi="Arial" w:cs="Arial"/>
          <w:color w:val="333333"/>
          <w:sz w:val="28"/>
          <w:szCs w:val="28"/>
        </w:rPr>
        <w:t>‘Give me instructions to get me to draw a rhombus using my ruler and a protractor’</w:t>
      </w:r>
    </w:p>
    <w:p w:rsidR="005C355B" w:rsidRPr="005C355B" w:rsidRDefault="005C355B" w:rsidP="005C355B">
      <w:pPr>
        <w:pStyle w:val="semiindented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5C355B">
        <w:rPr>
          <w:rFonts w:ascii="Arial" w:hAnsi="Arial" w:cs="Arial"/>
          <w:color w:val="333333"/>
          <w:sz w:val="28"/>
          <w:szCs w:val="28"/>
        </w:rPr>
        <w:t>‘On the grid below, use a ruler to draw a pentagon that has three right angles’</w:t>
      </w:r>
    </w:p>
    <w:p w:rsidR="005C355B" w:rsidRPr="005C355B" w:rsidRDefault="005C355B" w:rsidP="005C355B">
      <w:pPr>
        <w:spacing w:line="288" w:lineRule="atLeast"/>
        <w:rPr>
          <w:rFonts w:ascii="Arial" w:hAnsi="Arial" w:cs="Arial"/>
          <w:color w:val="333333"/>
          <w:sz w:val="28"/>
          <w:szCs w:val="28"/>
        </w:rPr>
      </w:pPr>
    </w:p>
    <w:p w:rsidR="005C355B" w:rsidRPr="005C355B" w:rsidRDefault="005C355B" w:rsidP="005C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288" w:lineRule="atLeast"/>
        <w:rPr>
          <w:rFonts w:ascii="Arial" w:hAnsi="Arial" w:cs="Arial"/>
          <w:b/>
          <w:color w:val="333333"/>
          <w:sz w:val="28"/>
          <w:szCs w:val="28"/>
        </w:rPr>
      </w:pPr>
      <w:r w:rsidRPr="005C355B">
        <w:rPr>
          <w:rFonts w:ascii="Arial" w:hAnsi="Arial" w:cs="Arial"/>
          <w:b/>
          <w:color w:val="333333"/>
          <w:sz w:val="28"/>
          <w:szCs w:val="28"/>
        </w:rPr>
        <w:lastRenderedPageBreak/>
        <w:t>illustrate and name parts of circles, including radius, diameter and circumference and know that the diameter is twice the radius</w:t>
      </w:r>
    </w:p>
    <w:p w:rsidR="005C355B" w:rsidRPr="005C355B" w:rsidRDefault="005C355B" w:rsidP="005C355B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5C355B">
        <w:rPr>
          <w:rFonts w:ascii="Arial" w:hAnsi="Arial" w:cs="Arial"/>
          <w:color w:val="333333"/>
          <w:sz w:val="28"/>
          <w:szCs w:val="28"/>
        </w:rPr>
        <w:t>They should know that:</w:t>
      </w:r>
    </w:p>
    <w:p w:rsidR="005C355B" w:rsidRPr="005C355B" w:rsidRDefault="005C355B" w:rsidP="005C355B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Arial" w:hAnsi="Arial" w:cs="Arial"/>
          <w:color w:val="333333"/>
          <w:sz w:val="28"/>
          <w:szCs w:val="28"/>
        </w:rPr>
      </w:pPr>
      <w:r w:rsidRPr="005C355B">
        <w:rPr>
          <w:rFonts w:ascii="Arial" w:hAnsi="Arial" w:cs="Arial"/>
          <w:color w:val="333333"/>
          <w:sz w:val="28"/>
          <w:szCs w:val="28"/>
        </w:rPr>
        <w:t>The circumference is the distance round the circle</w:t>
      </w:r>
    </w:p>
    <w:p w:rsidR="005C355B" w:rsidRPr="005C355B" w:rsidRDefault="005C355B" w:rsidP="005C355B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Arial" w:hAnsi="Arial" w:cs="Arial"/>
          <w:color w:val="333333"/>
          <w:sz w:val="28"/>
          <w:szCs w:val="28"/>
        </w:rPr>
      </w:pPr>
      <w:r w:rsidRPr="005C355B">
        <w:rPr>
          <w:rFonts w:ascii="Arial" w:hAnsi="Arial" w:cs="Arial"/>
          <w:color w:val="333333"/>
          <w:sz w:val="28"/>
          <w:szCs w:val="28"/>
        </w:rPr>
        <w:t>The radius is the distance from the centre to the circumference</w:t>
      </w:r>
    </w:p>
    <w:p w:rsidR="005C355B" w:rsidRPr="005C355B" w:rsidRDefault="005C355B" w:rsidP="005C355B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Arial" w:hAnsi="Arial" w:cs="Arial"/>
          <w:color w:val="333333"/>
          <w:sz w:val="28"/>
          <w:szCs w:val="28"/>
        </w:rPr>
      </w:pPr>
      <w:r w:rsidRPr="005C355B">
        <w:rPr>
          <w:rFonts w:ascii="Arial" w:hAnsi="Arial" w:cs="Arial"/>
          <w:color w:val="333333"/>
          <w:sz w:val="28"/>
          <w:szCs w:val="28"/>
        </w:rPr>
        <w:t>The diameter is 2 x radius</w:t>
      </w:r>
    </w:p>
    <w:p w:rsidR="005C355B" w:rsidRPr="005C355B" w:rsidRDefault="005C355B" w:rsidP="005C355B">
      <w:pPr>
        <w:spacing w:after="0" w:line="288" w:lineRule="atLeast"/>
        <w:rPr>
          <w:rFonts w:ascii="Arial" w:hAnsi="Arial" w:cs="Arial"/>
          <w:color w:val="333333"/>
          <w:sz w:val="28"/>
          <w:szCs w:val="28"/>
        </w:rPr>
      </w:pPr>
      <w:r w:rsidRPr="005C355B">
        <w:rPr>
          <w:rFonts w:ascii="Arial" w:hAnsi="Arial" w:cs="Arial"/>
          <w:color w:val="333333"/>
          <w:sz w:val="28"/>
          <w:szCs w:val="28"/>
        </w:rPr>
        <w:t xml:space="preserve">  </w:t>
      </w:r>
    </w:p>
    <w:p w:rsidR="005C355B" w:rsidRPr="005C355B" w:rsidRDefault="005C355B" w:rsidP="005C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288" w:lineRule="atLeast"/>
        <w:rPr>
          <w:rFonts w:ascii="Arial" w:hAnsi="Arial" w:cs="Arial"/>
          <w:b/>
          <w:color w:val="333333"/>
          <w:sz w:val="28"/>
          <w:szCs w:val="28"/>
        </w:rPr>
      </w:pPr>
      <w:r w:rsidRPr="005C355B">
        <w:rPr>
          <w:rFonts w:ascii="Arial" w:hAnsi="Arial" w:cs="Arial"/>
          <w:b/>
          <w:color w:val="333333"/>
          <w:sz w:val="28"/>
          <w:szCs w:val="28"/>
        </w:rPr>
        <w:t>recognise angles where they meet at a point, are on a straight line, or are vertically opposite, and find missing angles</w:t>
      </w:r>
    </w:p>
    <w:p w:rsidR="005C355B" w:rsidRPr="005C355B" w:rsidRDefault="005C355B" w:rsidP="005C355B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5C355B">
        <w:rPr>
          <w:rFonts w:ascii="Arial" w:hAnsi="Arial" w:cs="Arial"/>
          <w:color w:val="333333"/>
          <w:sz w:val="28"/>
          <w:szCs w:val="28"/>
        </w:rPr>
        <w:t>Children should be able to estimate angles, use a protractor to measure and draw them, on their own and in shapes. They should know that the angle sum of a triangle is 180˚, and the sum of angles around a point is 360˚.</w:t>
      </w:r>
    </w:p>
    <w:p w:rsidR="005C355B" w:rsidRPr="005C355B" w:rsidRDefault="005C355B" w:rsidP="005C355B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5C355B">
        <w:rPr>
          <w:rFonts w:ascii="Arial" w:hAnsi="Arial" w:cs="Arial"/>
          <w:color w:val="333333"/>
          <w:sz w:val="28"/>
          <w:szCs w:val="28"/>
        </w:rPr>
        <w:t>They should be able to use this knowledge to respond accurately to questions such as;</w:t>
      </w:r>
    </w:p>
    <w:p w:rsidR="005C355B" w:rsidRPr="005C355B" w:rsidRDefault="005C355B" w:rsidP="005C355B">
      <w:pPr>
        <w:pStyle w:val="semiindented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5C355B">
        <w:rPr>
          <w:rFonts w:ascii="Arial" w:hAnsi="Arial" w:cs="Arial"/>
          <w:color w:val="333333"/>
          <w:sz w:val="28"/>
          <w:szCs w:val="28"/>
        </w:rPr>
        <w:t>‘There are nine equal angles around a point. What is the size of each angle?’</w:t>
      </w:r>
    </w:p>
    <w:p w:rsidR="005C355B" w:rsidRPr="005C355B" w:rsidRDefault="005C355B" w:rsidP="005C355B">
      <w:pPr>
        <w:pStyle w:val="semiindented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5C355B">
        <w:rPr>
          <w:rFonts w:ascii="Arial" w:hAnsi="Arial" w:cs="Arial"/>
          <w:color w:val="333333"/>
          <w:sz w:val="28"/>
          <w:szCs w:val="28"/>
        </w:rPr>
        <w:t>‘There are a number of equal angles around a point. The size of each angle is 24°. How many equal angles are there?’</w:t>
      </w:r>
    </w:p>
    <w:p w:rsidR="005C355B" w:rsidRPr="005C355B" w:rsidRDefault="005C355B" w:rsidP="005C355B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5C355B">
        <w:rPr>
          <w:rFonts w:ascii="Arial" w:hAnsi="Arial" w:cs="Arial"/>
          <w:color w:val="333333"/>
          <w:sz w:val="28"/>
          <w:szCs w:val="28"/>
        </w:rPr>
        <w:t>Children should be able to calculate the size of angle ‘y’ in this diagram without using a protractor.</w:t>
      </w:r>
    </w:p>
    <w:p w:rsidR="005C355B" w:rsidRPr="005C355B" w:rsidRDefault="005C355B" w:rsidP="005C355B">
      <w:pP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5C355B">
        <w:rPr>
          <w:rFonts w:ascii="Arial" w:hAnsi="Arial" w:cs="Arial"/>
          <w:noProof/>
          <w:color w:val="333333"/>
          <w:sz w:val="28"/>
          <w:szCs w:val="28"/>
          <w:lang w:eastAsia="en-GB"/>
        </w:rPr>
        <w:drawing>
          <wp:inline distT="0" distB="0" distL="0" distR="0" wp14:anchorId="4689E4C1" wp14:editId="3319966F">
            <wp:extent cx="1896745" cy="1391920"/>
            <wp:effectExtent l="0" t="0" r="8255" b="0"/>
            <wp:docPr id="1" name="Picture 1" descr="calculation of an 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lculation of an ang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55B" w:rsidRPr="005C355B" w:rsidRDefault="005C355B" w:rsidP="005C355B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5C355B">
        <w:rPr>
          <w:rFonts w:ascii="Arial" w:hAnsi="Arial" w:cs="Arial"/>
          <w:color w:val="333333"/>
          <w:sz w:val="28"/>
          <w:szCs w:val="28"/>
        </w:rPr>
        <w:t>(Not to scale)</w:t>
      </w:r>
    </w:p>
    <w:p w:rsidR="0066226F" w:rsidRPr="005C355B" w:rsidRDefault="0066226F" w:rsidP="005C355B">
      <w:pPr>
        <w:rPr>
          <w:sz w:val="28"/>
          <w:szCs w:val="28"/>
        </w:rPr>
      </w:pPr>
    </w:p>
    <w:p w:rsidR="005C355B" w:rsidRPr="005C355B" w:rsidRDefault="005C355B" w:rsidP="005C355B">
      <w:pPr>
        <w:rPr>
          <w:sz w:val="28"/>
          <w:szCs w:val="28"/>
        </w:rPr>
      </w:pPr>
    </w:p>
    <w:p w:rsidR="005C355B" w:rsidRPr="005C355B" w:rsidRDefault="005C355B" w:rsidP="005F699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5C355B">
        <w:rPr>
          <w:rFonts w:ascii="Arial" w:hAnsi="Arial" w:cs="Arial"/>
          <w:color w:val="333333"/>
          <w:sz w:val="28"/>
          <w:szCs w:val="28"/>
        </w:rPr>
        <w:lastRenderedPageBreak/>
        <w:t>Non-Statutory Guidance</w:t>
      </w:r>
    </w:p>
    <w:p w:rsidR="005C355B" w:rsidRPr="005C355B" w:rsidRDefault="005C355B" w:rsidP="005F699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5C355B">
        <w:rPr>
          <w:rFonts w:ascii="Arial" w:hAnsi="Arial" w:cs="Arial"/>
          <w:color w:val="333333"/>
          <w:sz w:val="28"/>
          <w:szCs w:val="28"/>
        </w:rPr>
        <w:t>Pupils draw shapes and nets accurately, using measuring tools and conventional markings and labels for lines and angles.</w:t>
      </w:r>
    </w:p>
    <w:p w:rsidR="005C355B" w:rsidRPr="005C355B" w:rsidRDefault="005C355B" w:rsidP="005F699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5C355B">
        <w:rPr>
          <w:rFonts w:ascii="Arial" w:hAnsi="Arial" w:cs="Arial"/>
          <w:color w:val="333333"/>
          <w:sz w:val="28"/>
          <w:szCs w:val="28"/>
        </w:rPr>
        <w:t>Pupils describe the properties of shapes and explain how unknown angles and lengths can be derived from known measurements.</w:t>
      </w:r>
    </w:p>
    <w:p w:rsidR="005C355B" w:rsidRPr="005C355B" w:rsidRDefault="005C355B" w:rsidP="005F699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5C355B">
        <w:rPr>
          <w:rFonts w:ascii="Arial" w:hAnsi="Arial" w:cs="Arial"/>
          <w:color w:val="333333"/>
          <w:sz w:val="28"/>
          <w:szCs w:val="28"/>
        </w:rPr>
        <w:t>These relationships might be expressed algebraically for example:</w:t>
      </w:r>
    </w:p>
    <w:p w:rsidR="005C355B" w:rsidRPr="005C355B" w:rsidRDefault="005C355B" w:rsidP="005F699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5C355B">
        <w:rPr>
          <w:rStyle w:val="Emphasis"/>
          <w:rFonts w:ascii="Arial" w:hAnsi="Arial" w:cs="Arial"/>
          <w:color w:val="333333"/>
          <w:sz w:val="28"/>
          <w:szCs w:val="28"/>
        </w:rPr>
        <w:t>d</w:t>
      </w:r>
      <w:r w:rsidRPr="005C355B">
        <w:rPr>
          <w:rFonts w:ascii="Arial" w:hAnsi="Arial" w:cs="Arial"/>
          <w:color w:val="333333"/>
          <w:sz w:val="28"/>
          <w:szCs w:val="28"/>
        </w:rPr>
        <w:t xml:space="preserve"> = 2 × </w:t>
      </w:r>
      <w:r w:rsidRPr="005C355B">
        <w:rPr>
          <w:rStyle w:val="Emphasis"/>
          <w:rFonts w:ascii="Arial" w:hAnsi="Arial" w:cs="Arial"/>
          <w:color w:val="333333"/>
          <w:sz w:val="28"/>
          <w:szCs w:val="28"/>
        </w:rPr>
        <w:t xml:space="preserve">r </w:t>
      </w:r>
      <w:r w:rsidRPr="005C355B">
        <w:rPr>
          <w:rFonts w:ascii="Arial" w:hAnsi="Arial" w:cs="Arial"/>
          <w:color w:val="333333"/>
          <w:sz w:val="28"/>
          <w:szCs w:val="28"/>
        </w:rPr>
        <w:t xml:space="preserve">; </w:t>
      </w:r>
      <w:r w:rsidRPr="005C355B">
        <w:rPr>
          <w:rStyle w:val="Emphasis"/>
          <w:rFonts w:ascii="Arial" w:hAnsi="Arial" w:cs="Arial"/>
          <w:color w:val="333333"/>
          <w:sz w:val="28"/>
          <w:szCs w:val="28"/>
        </w:rPr>
        <w:t>a</w:t>
      </w:r>
      <w:r w:rsidRPr="005C355B">
        <w:rPr>
          <w:rFonts w:ascii="Arial" w:hAnsi="Arial" w:cs="Arial"/>
          <w:color w:val="333333"/>
          <w:sz w:val="28"/>
          <w:szCs w:val="28"/>
        </w:rPr>
        <w:t xml:space="preserve"> = 180 – (</w:t>
      </w:r>
      <w:r w:rsidRPr="005C355B">
        <w:rPr>
          <w:rStyle w:val="Emphasis"/>
          <w:rFonts w:ascii="Arial" w:hAnsi="Arial" w:cs="Arial"/>
          <w:color w:val="333333"/>
          <w:sz w:val="28"/>
          <w:szCs w:val="28"/>
        </w:rPr>
        <w:t>b + c</w:t>
      </w:r>
      <w:r w:rsidRPr="005C355B">
        <w:rPr>
          <w:rFonts w:ascii="Arial" w:hAnsi="Arial" w:cs="Arial"/>
          <w:color w:val="333333"/>
          <w:sz w:val="28"/>
          <w:szCs w:val="28"/>
        </w:rPr>
        <w:t>).</w:t>
      </w:r>
    </w:p>
    <w:p w:rsidR="005C355B" w:rsidRPr="005C355B" w:rsidRDefault="005C355B" w:rsidP="005C355B">
      <w:pPr>
        <w:rPr>
          <w:sz w:val="28"/>
          <w:szCs w:val="28"/>
        </w:rPr>
      </w:pPr>
      <w:bookmarkStart w:id="0" w:name="_GoBack"/>
      <w:bookmarkEnd w:id="0"/>
    </w:p>
    <w:sectPr w:rsidR="005C355B" w:rsidRPr="005C355B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623" w:rsidRDefault="00E25623" w:rsidP="009171DF">
      <w:pPr>
        <w:spacing w:after="0" w:line="240" w:lineRule="auto"/>
      </w:pPr>
      <w:r>
        <w:separator/>
      </w:r>
    </w:p>
  </w:endnote>
  <w:endnote w:type="continuationSeparator" w:id="0">
    <w:p w:rsidR="00E25623" w:rsidRDefault="00E25623" w:rsidP="0091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00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1D51" w:rsidRDefault="00591D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9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171DF" w:rsidRDefault="00CD4434">
    <w:pPr>
      <w:pStyle w:val="Footer"/>
    </w:pPr>
    <w:r>
      <w:t>KBCPS/Geometry: properties of shape</w:t>
    </w:r>
    <w:r w:rsidR="005C355B">
      <w:t>/Y6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623" w:rsidRDefault="00E25623" w:rsidP="009171DF">
      <w:pPr>
        <w:spacing w:after="0" w:line="240" w:lineRule="auto"/>
      </w:pPr>
      <w:r>
        <w:separator/>
      </w:r>
    </w:p>
  </w:footnote>
  <w:footnote w:type="continuationSeparator" w:id="0">
    <w:p w:rsidR="00E25623" w:rsidRDefault="00E25623" w:rsidP="0091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1DF" w:rsidRPr="009171DF" w:rsidRDefault="00CD4434">
    <w:pPr>
      <w:pStyle w:val="Header"/>
      <w:rPr>
        <w:b/>
        <w:sz w:val="40"/>
        <w:szCs w:val="40"/>
        <w:u w:val="single"/>
      </w:rPr>
    </w:pPr>
    <w:r>
      <w:rPr>
        <w:b/>
        <w:sz w:val="40"/>
        <w:szCs w:val="40"/>
        <w:u w:val="single"/>
      </w:rPr>
      <w:t>Geometry: Properties of Shape</w:t>
    </w:r>
    <w:r>
      <w:rPr>
        <w:b/>
        <w:sz w:val="40"/>
        <w:szCs w:val="40"/>
        <w:u w:val="single"/>
      </w:rPr>
      <w:tab/>
    </w:r>
    <w:r w:rsidR="005C355B">
      <w:rPr>
        <w:b/>
        <w:sz w:val="40"/>
        <w:szCs w:val="40"/>
        <w:u w:val="single"/>
      </w:rPr>
      <w:t>Year 6</w:t>
    </w:r>
  </w:p>
  <w:p w:rsidR="009171DF" w:rsidRDefault="009171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5D4E"/>
    <w:multiLevelType w:val="multilevel"/>
    <w:tmpl w:val="73D0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F5DF5"/>
    <w:multiLevelType w:val="multilevel"/>
    <w:tmpl w:val="85E4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993EDF"/>
    <w:multiLevelType w:val="multilevel"/>
    <w:tmpl w:val="77DA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661886"/>
    <w:multiLevelType w:val="multilevel"/>
    <w:tmpl w:val="FEEA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BF7405"/>
    <w:multiLevelType w:val="multilevel"/>
    <w:tmpl w:val="5478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F1492A"/>
    <w:multiLevelType w:val="multilevel"/>
    <w:tmpl w:val="1698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B96DE1"/>
    <w:multiLevelType w:val="multilevel"/>
    <w:tmpl w:val="385A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A529F8"/>
    <w:multiLevelType w:val="multilevel"/>
    <w:tmpl w:val="77B8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DF"/>
    <w:rsid w:val="004315FA"/>
    <w:rsid w:val="00591D51"/>
    <w:rsid w:val="005C355B"/>
    <w:rsid w:val="005F6994"/>
    <w:rsid w:val="0066226F"/>
    <w:rsid w:val="00676760"/>
    <w:rsid w:val="00684BA8"/>
    <w:rsid w:val="00742B5F"/>
    <w:rsid w:val="008F6900"/>
    <w:rsid w:val="009171DF"/>
    <w:rsid w:val="009D2ED8"/>
    <w:rsid w:val="00B12837"/>
    <w:rsid w:val="00CD4434"/>
    <w:rsid w:val="00CF6C3D"/>
    <w:rsid w:val="00CF7751"/>
    <w:rsid w:val="00D352F0"/>
    <w:rsid w:val="00E25623"/>
    <w:rsid w:val="00ED5033"/>
    <w:rsid w:val="00F80699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7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71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1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171DF"/>
  </w:style>
  <w:style w:type="paragraph" w:styleId="Header">
    <w:name w:val="header"/>
    <w:basedOn w:val="Normal"/>
    <w:link w:val="Head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DF"/>
  </w:style>
  <w:style w:type="paragraph" w:styleId="Footer">
    <w:name w:val="footer"/>
    <w:basedOn w:val="Normal"/>
    <w:link w:val="Foot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DF"/>
  </w:style>
  <w:style w:type="paragraph" w:styleId="BalloonText">
    <w:name w:val="Balloon Text"/>
    <w:basedOn w:val="Normal"/>
    <w:link w:val="BalloonTextChar"/>
    <w:uiPriority w:val="99"/>
    <w:semiHidden/>
    <w:unhideWhenUsed/>
    <w:rsid w:val="0091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91D51"/>
    <w:rPr>
      <w:color w:val="0000FF"/>
      <w:u w:val="single"/>
    </w:rPr>
  </w:style>
  <w:style w:type="paragraph" w:customStyle="1" w:styleId="semiindented">
    <w:name w:val="semiindented"/>
    <w:basedOn w:val="Normal"/>
    <w:rsid w:val="005C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C35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7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71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1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171DF"/>
  </w:style>
  <w:style w:type="paragraph" w:styleId="Header">
    <w:name w:val="header"/>
    <w:basedOn w:val="Normal"/>
    <w:link w:val="Head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DF"/>
  </w:style>
  <w:style w:type="paragraph" w:styleId="Footer">
    <w:name w:val="footer"/>
    <w:basedOn w:val="Normal"/>
    <w:link w:val="Foot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DF"/>
  </w:style>
  <w:style w:type="paragraph" w:styleId="BalloonText">
    <w:name w:val="Balloon Text"/>
    <w:basedOn w:val="Normal"/>
    <w:link w:val="BalloonTextChar"/>
    <w:uiPriority w:val="99"/>
    <w:semiHidden/>
    <w:unhideWhenUsed/>
    <w:rsid w:val="0091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91D51"/>
    <w:rPr>
      <w:color w:val="0000FF"/>
      <w:u w:val="single"/>
    </w:rPr>
  </w:style>
  <w:style w:type="paragraph" w:customStyle="1" w:styleId="semiindented">
    <w:name w:val="semiindented"/>
    <w:basedOn w:val="Normal"/>
    <w:rsid w:val="005C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C35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251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none" w:sz="0" w:space="5" w:color="auto"/>
                        <w:right w:val="none" w:sz="0" w:space="0" w:color="auto"/>
                      </w:divBdr>
                      <w:divsChild>
                        <w:div w:id="10430247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76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  <w:div w:id="133623090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  <w:div w:id="175139044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  <w:div w:id="844201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  <w:div w:id="2945338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352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95009241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708143255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89963703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2603543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33105702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1782605134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none" w:sz="0" w:space="5" w:color="auto"/>
                        <w:right w:val="none" w:sz="0" w:space="0" w:color="auto"/>
                      </w:divBdr>
                      <w:divsChild>
                        <w:div w:id="98011769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7474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644897829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37888024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162306951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28463231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554585970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179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654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1126676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385981939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985348721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61736523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641622778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722171388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OCONNELL</dc:creator>
  <cp:lastModifiedBy>veronicaoconnell</cp:lastModifiedBy>
  <cp:revision>2</cp:revision>
  <cp:lastPrinted>2014-04-03T11:03:00Z</cp:lastPrinted>
  <dcterms:created xsi:type="dcterms:W3CDTF">2014-04-27T19:43:00Z</dcterms:created>
  <dcterms:modified xsi:type="dcterms:W3CDTF">2014-04-27T19:43:00Z</dcterms:modified>
</cp:coreProperties>
</file>